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5F" w:rsidRDefault="00B76E7A" w:rsidP="00037F5F">
      <w:pPr>
        <w:rPr>
          <w:rFonts w:cstheme="minorHAnsi"/>
          <w:szCs w:val="21"/>
        </w:rPr>
      </w:pPr>
      <w:bookmarkStart w:id="0" w:name="OLE_LINK20"/>
      <w:bookmarkStart w:id="1" w:name="OLE_LINK19"/>
      <w:bookmarkStart w:id="2" w:name="OLE_LINK2"/>
      <w:bookmarkStart w:id="3" w:name="OLE_LINK1"/>
      <w:r>
        <w:rPr>
          <w:rFonts w:cstheme="minorHAnsi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2790825" cy="3295650"/>
            <wp:effectExtent l="19050" t="0" r="9525" b="0"/>
            <wp:wrapSquare wrapText="bothSides"/>
            <wp:docPr id="3" name="图片 2" descr="FF 电容式油位传感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 电容式油位传感器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F5F">
        <w:rPr>
          <w:rFonts w:cstheme="minorHAnsi"/>
          <w:szCs w:val="21"/>
        </w:rPr>
        <w:t>F</w:t>
      </w:r>
      <w:r w:rsidR="00A138BC">
        <w:rPr>
          <w:rFonts w:cstheme="minorHAnsi" w:hint="eastAsia"/>
          <w:szCs w:val="21"/>
        </w:rPr>
        <w:t>F</w:t>
      </w:r>
      <w:r w:rsidR="00037F5F">
        <w:rPr>
          <w:rFonts w:cstheme="minorHAnsi"/>
          <w:szCs w:val="21"/>
        </w:rPr>
        <w:t xml:space="preserve"> series fuel level sensor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Place of Origin: China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Brand Name: JYM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Model: F</w:t>
      </w:r>
      <w:r w:rsidR="00A138BC">
        <w:rPr>
          <w:rFonts w:cstheme="minorHAnsi" w:hint="eastAsia"/>
          <w:szCs w:val="21"/>
        </w:rPr>
        <w:t>F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Certificate: CE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Minimum Order Quantity: 1pcs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Payment Term: T/T, Western Union, L/C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Delivery Time: 15 days after payment</w:t>
      </w:r>
    </w:p>
    <w:p w:rsidR="00037F5F" w:rsidRDefault="00037F5F" w:rsidP="00037F5F">
      <w:pPr>
        <w:rPr>
          <w:rFonts w:cstheme="minorHAnsi"/>
          <w:szCs w:val="21"/>
        </w:rPr>
      </w:pPr>
    </w:p>
    <w:p w:rsidR="00037F5F" w:rsidRDefault="00037F5F" w:rsidP="00037F5F">
      <w:pPr>
        <w:rPr>
          <w:rFonts w:cstheme="minorHAnsi"/>
          <w:szCs w:val="21"/>
        </w:rPr>
      </w:pPr>
    </w:p>
    <w:p w:rsidR="00037F5F" w:rsidRDefault="00037F5F" w:rsidP="00037F5F">
      <w:pPr>
        <w:rPr>
          <w:rFonts w:cstheme="minorHAnsi"/>
          <w:szCs w:val="21"/>
        </w:rPr>
      </w:pPr>
    </w:p>
    <w:p w:rsidR="00037F5F" w:rsidRDefault="00037F5F" w:rsidP="00037F5F">
      <w:pPr>
        <w:rPr>
          <w:rFonts w:cstheme="minorHAnsi"/>
          <w:szCs w:val="21"/>
        </w:rPr>
      </w:pPr>
    </w:p>
    <w:p w:rsidR="00B76E7A" w:rsidRDefault="00B76E7A" w:rsidP="00037F5F">
      <w:pPr>
        <w:rPr>
          <w:rFonts w:cstheme="minorHAnsi" w:hint="eastAsia"/>
          <w:szCs w:val="21"/>
        </w:rPr>
      </w:pPr>
    </w:p>
    <w:p w:rsidR="00B76E7A" w:rsidRDefault="00B76E7A" w:rsidP="00037F5F">
      <w:pPr>
        <w:rPr>
          <w:rFonts w:cstheme="minorHAnsi" w:hint="eastAsia"/>
          <w:szCs w:val="21"/>
        </w:rPr>
      </w:pPr>
    </w:p>
    <w:p w:rsidR="00B76E7A" w:rsidRDefault="00B76E7A" w:rsidP="00037F5F">
      <w:pPr>
        <w:rPr>
          <w:rFonts w:cstheme="minorHAnsi" w:hint="eastAsia"/>
          <w:szCs w:val="21"/>
        </w:rPr>
      </w:pPr>
    </w:p>
    <w:p w:rsidR="00B76E7A" w:rsidRDefault="00B76E7A" w:rsidP="00037F5F">
      <w:pPr>
        <w:rPr>
          <w:rFonts w:cstheme="minorHAnsi" w:hint="eastAsia"/>
          <w:szCs w:val="21"/>
        </w:rPr>
      </w:pPr>
    </w:p>
    <w:p w:rsidR="00B76E7A" w:rsidRDefault="00B76E7A" w:rsidP="00037F5F">
      <w:pPr>
        <w:rPr>
          <w:rFonts w:cstheme="minorHAnsi" w:hint="eastAsia"/>
          <w:szCs w:val="21"/>
        </w:rPr>
      </w:pPr>
    </w:p>
    <w:p w:rsidR="00B76E7A" w:rsidRDefault="00B76E7A" w:rsidP="00037F5F">
      <w:pPr>
        <w:rPr>
          <w:rFonts w:cstheme="minorHAnsi" w:hint="eastAsia"/>
          <w:szCs w:val="21"/>
        </w:rPr>
      </w:pPr>
    </w:p>
    <w:p w:rsidR="00037F5F" w:rsidRDefault="00037F5F" w:rsidP="00037F5F">
      <w:pPr>
        <w:rPr>
          <w:rFonts w:cstheme="minorHAnsi" w:hint="eastAsia"/>
          <w:szCs w:val="21"/>
        </w:rPr>
      </w:pPr>
      <w:r>
        <w:rPr>
          <w:rFonts w:cstheme="minorHAnsi"/>
          <w:szCs w:val="21"/>
        </w:rPr>
        <w:t>Functions/Features:</w:t>
      </w:r>
    </w:p>
    <w:p w:rsidR="00B76E7A" w:rsidRDefault="00B76E7A" w:rsidP="00037F5F">
      <w:pPr>
        <w:rPr>
          <w:rFonts w:cstheme="minorHAnsi"/>
          <w:szCs w:val="21"/>
        </w:rPr>
      </w:pP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-Applicable to: various vessel fuel tanks, vehicle fuel tanks, generator sets</w:t>
      </w:r>
      <w:r>
        <w:rPr>
          <w:rFonts w:cstheme="minorHAnsi" w:hint="eastAsia"/>
          <w:szCs w:val="21"/>
        </w:rPr>
        <w:t>, e</w:t>
      </w:r>
      <w:r>
        <w:rPr>
          <w:rFonts w:cstheme="minorHAnsi"/>
          <w:szCs w:val="21"/>
        </w:rPr>
        <w:t>specially</w:t>
      </w:r>
      <w:r>
        <w:rPr>
          <w:rFonts w:cstheme="minorHAnsi" w:hint="eastAsia"/>
          <w:szCs w:val="21"/>
        </w:rPr>
        <w:t xml:space="preserve"> to GPS service and fleet.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-Simple structure, simple installation: mounted flange, international standard SAE 5 holes or SAE 6 holes screw installation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-Wide range of input voltage: ranging from 9V to 36V, adaptable to miscellaneous environment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-Protection against overload, short circuit and reverse connection</w:t>
      </w:r>
    </w:p>
    <w:p w:rsidR="00037F5F" w:rsidRDefault="00037F5F" w:rsidP="00037F5F">
      <w:pPr>
        <w:rPr>
          <w:rFonts w:cstheme="minorHAnsi"/>
          <w:szCs w:val="21"/>
        </w:rPr>
      </w:pPr>
      <w:r>
        <w:rPr>
          <w:rFonts w:cstheme="minorHAnsi"/>
          <w:szCs w:val="21"/>
        </w:rPr>
        <w:t>-Multiple signal output: Voltage output 0~5V, Current output: 4~20mA, Resistance output: 0~190</w:t>
      </w:r>
      <w:bookmarkStart w:id="4" w:name="OLE_LINK6"/>
      <w:bookmarkStart w:id="5" w:name="OLE_LINK5"/>
      <w:r>
        <w:rPr>
          <w:rFonts w:cstheme="minorHAnsi"/>
          <w:szCs w:val="21"/>
        </w:rPr>
        <w:t>Ω</w:t>
      </w:r>
      <w:bookmarkEnd w:id="4"/>
      <w:bookmarkEnd w:id="5"/>
    </w:p>
    <w:p w:rsidR="00037F5F" w:rsidRDefault="00037F5F" w:rsidP="00037F5F">
      <w:pPr>
        <w:rPr>
          <w:rFonts w:cstheme="minorHAnsi"/>
          <w:szCs w:val="21"/>
        </w:rPr>
      </w:pPr>
    </w:p>
    <w:p w:rsidR="00037F5F" w:rsidRDefault="00037F5F" w:rsidP="00037F5F">
      <w:pPr>
        <w:rPr>
          <w:rFonts w:cstheme="minorHAnsi" w:hint="eastAsia"/>
          <w:szCs w:val="21"/>
        </w:rPr>
      </w:pPr>
      <w:r>
        <w:rPr>
          <w:rFonts w:cstheme="minorHAnsi"/>
          <w:szCs w:val="21"/>
        </w:rPr>
        <w:t>Specifications: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Principle of signal acquisition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F5154C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eastAsiaTheme="minorEastAsia" w:cstheme="minorHAnsi" w:hint="eastAsia"/>
                <w:szCs w:val="21"/>
              </w:rPr>
              <w:t>Capacitance variation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Feeding (input powder)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9~36V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Accuracy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Pr="00B76E7A" w:rsidRDefault="00B76E7A" w:rsidP="00B76E7A">
            <w:pPr>
              <w:rPr>
                <w:rFonts w:eastAsiaTheme="minorEastAsia" w:cstheme="minorHAnsi" w:hint="eastAsia"/>
                <w:szCs w:val="21"/>
              </w:rPr>
            </w:pPr>
            <w:r>
              <w:rPr>
                <w:rFonts w:eastAsiaTheme="minorEastAsia" w:cstheme="minorHAnsi" w:hint="eastAsia"/>
                <w:szCs w:val="21"/>
              </w:rPr>
              <w:t>0.2%~0.5%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Signal format/ output format (Optional)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Option A: voltage 0~5V</w:t>
            </w:r>
          </w:p>
          <w:p w:rsidR="00037F5F" w:rsidRDefault="00037F5F" w:rsidP="005D2E7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Option B: current 4~20mA</w:t>
            </w:r>
          </w:p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Option C: Resistance 0~190Ω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Communication interface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RS232 or TX485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Measurement range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100mm~2000mm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Housing material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SUS304/316 stainless steel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working temperature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-40</w:t>
            </w:r>
            <w:bookmarkStart w:id="6" w:name="OLE_LINK9"/>
            <w:bookmarkStart w:id="7" w:name="OLE_LINK10"/>
            <w:r>
              <w:rPr>
                <w:rFonts w:ascii="宋体" w:eastAsia="宋体" w:hAnsi="宋体" w:cs="宋体" w:hint="eastAsia"/>
                <w:szCs w:val="21"/>
              </w:rPr>
              <w:t>℃</w:t>
            </w:r>
            <w:bookmarkStart w:id="8" w:name="OLE_LINK11"/>
            <w:bookmarkStart w:id="9" w:name="OLE_LINK12"/>
            <w:bookmarkEnd w:id="6"/>
            <w:bookmarkEnd w:id="7"/>
            <w:r>
              <w:rPr>
                <w:rFonts w:cstheme="minorHAnsi"/>
                <w:szCs w:val="21"/>
              </w:rPr>
              <w:t>~</w:t>
            </w:r>
            <w:bookmarkEnd w:id="8"/>
            <w:bookmarkEnd w:id="9"/>
            <w:r>
              <w:rPr>
                <w:rFonts w:cstheme="minorHAnsi"/>
                <w:szCs w:val="21"/>
              </w:rPr>
              <w:t>+85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cstheme="minorHAnsi"/>
                <w:szCs w:val="21"/>
              </w:rPr>
              <w:t xml:space="preserve"> (-40</w:t>
            </w:r>
            <w:r>
              <w:rPr>
                <w:rFonts w:ascii="宋体" w:eastAsia="宋体" w:hAnsi="宋体" w:cs="宋体" w:hint="eastAsia"/>
                <w:szCs w:val="21"/>
              </w:rPr>
              <w:t>℉</w:t>
            </w:r>
            <w:r>
              <w:rPr>
                <w:rFonts w:ascii="Calibri" w:hAnsi="Calibri" w:cs="Calibri"/>
                <w:szCs w:val="21"/>
              </w:rPr>
              <w:t>~+185</w:t>
            </w:r>
            <w:r>
              <w:rPr>
                <w:rFonts w:ascii="宋体" w:eastAsia="宋体" w:hAnsi="宋体" w:cs="宋体" w:hint="eastAsia"/>
                <w:szCs w:val="21"/>
              </w:rPr>
              <w:t>℉</w:t>
            </w:r>
            <w:r>
              <w:rPr>
                <w:rFonts w:cstheme="minorHAnsi"/>
                <w:szCs w:val="21"/>
              </w:rPr>
              <w:t>)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Lifespan/service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5 million times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Installation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SAE 5 holes or SAE 6 holes</w:t>
            </w:r>
          </w:p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BSP screw or NPT screw</w:t>
            </w:r>
          </w:p>
        </w:tc>
      </w:tr>
      <w:tr w:rsidR="00037F5F" w:rsidTr="005D2E7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Weight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F5F" w:rsidRDefault="00037F5F" w:rsidP="005D2E77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400g</w:t>
            </w:r>
          </w:p>
        </w:tc>
      </w:tr>
      <w:bookmarkEnd w:id="0"/>
      <w:bookmarkEnd w:id="1"/>
      <w:bookmarkEnd w:id="2"/>
      <w:bookmarkEnd w:id="3"/>
    </w:tbl>
    <w:p w:rsidR="00037F5F" w:rsidRDefault="00037F5F" w:rsidP="00037F5F"/>
    <w:p w:rsidR="00037F5F" w:rsidRDefault="00037F5F">
      <w:pPr>
        <w:rPr>
          <w:rStyle w:val="a5"/>
          <w:rFonts w:ascii="Lucida Sans Unicode" w:hAnsi="Lucida Sans Unicode" w:cs="Lucida Sans Unicode" w:hint="eastAsia"/>
          <w:color w:val="0000FF"/>
          <w:sz w:val="28"/>
          <w:szCs w:val="28"/>
          <w:shd w:val="clear" w:color="auto" w:fill="FFFFFF"/>
        </w:rPr>
      </w:pPr>
    </w:p>
    <w:p w:rsidR="005E1A31" w:rsidRDefault="005E1A31"/>
    <w:sectPr w:rsidR="005E1A31" w:rsidSect="006E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31" w:rsidRDefault="005E1A31" w:rsidP="002E2D6D">
      <w:r>
        <w:separator/>
      </w:r>
    </w:p>
  </w:endnote>
  <w:endnote w:type="continuationSeparator" w:id="1">
    <w:p w:rsidR="005E1A31" w:rsidRDefault="005E1A31" w:rsidP="002E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31" w:rsidRDefault="005E1A31" w:rsidP="002E2D6D">
      <w:r>
        <w:separator/>
      </w:r>
    </w:p>
  </w:footnote>
  <w:footnote w:type="continuationSeparator" w:id="1">
    <w:p w:rsidR="005E1A31" w:rsidRDefault="005E1A31" w:rsidP="002E2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D6D"/>
    <w:rsid w:val="00037F5F"/>
    <w:rsid w:val="002E2D6D"/>
    <w:rsid w:val="005E1A31"/>
    <w:rsid w:val="006E1843"/>
    <w:rsid w:val="00A138BC"/>
    <w:rsid w:val="00A153C5"/>
    <w:rsid w:val="00B76E7A"/>
    <w:rsid w:val="00F5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D6D"/>
    <w:rPr>
      <w:sz w:val="18"/>
      <w:szCs w:val="18"/>
    </w:rPr>
  </w:style>
  <w:style w:type="character" w:styleId="a5">
    <w:name w:val="Strong"/>
    <w:basedOn w:val="a0"/>
    <w:uiPriority w:val="22"/>
    <w:qFormat/>
    <w:rsid w:val="002E2D6D"/>
    <w:rPr>
      <w:b/>
      <w:bCs/>
    </w:rPr>
  </w:style>
  <w:style w:type="character" w:customStyle="1" w:styleId="apple-converted-space">
    <w:name w:val="apple-converted-space"/>
    <w:basedOn w:val="a0"/>
    <w:rsid w:val="002E2D6D"/>
  </w:style>
  <w:style w:type="table" w:styleId="a6">
    <w:name w:val="Table Grid"/>
    <w:basedOn w:val="a1"/>
    <w:uiPriority w:val="59"/>
    <w:rsid w:val="00037F5F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37F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7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番茄花园</cp:lastModifiedBy>
  <cp:revision>7</cp:revision>
  <dcterms:created xsi:type="dcterms:W3CDTF">2015-04-08T08:22:00Z</dcterms:created>
  <dcterms:modified xsi:type="dcterms:W3CDTF">2015-07-03T14:17:00Z</dcterms:modified>
</cp:coreProperties>
</file>